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C3C7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Charge Sheet</w:t>
      </w:r>
    </w:p>
    <w:p w14:paraId="1B916803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344FEFD7" w14:textId="77777777" w:rsidR="001D5798" w:rsidRPr="00B35B05" w:rsidRDefault="001D5798" w:rsidP="001D5798">
      <w:p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bookmarkStart w:id="0" w:name="_Hlk209790315"/>
      <w:bookmarkStart w:id="1" w:name="_Hlk209790126"/>
      <w:r w:rsidRPr="00B35B05"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  <w:t>STEP Firearm Arrest (PR250298921)</w:t>
      </w:r>
      <w:bookmarkEnd w:id="0"/>
    </w:p>
    <w:bookmarkEnd w:id="1"/>
    <w:p w14:paraId="79B0E025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1193F1DE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Revi Kumar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,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a 28-year-old ma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n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from Toronto </w:t>
      </w:r>
      <w:bookmarkStart w:id="2" w:name="_Hlk209790623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and Dena Jokhu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,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a 27-year-old woman from Ajax, were arrested and charged with the following offences:</w:t>
      </w:r>
    </w:p>
    <w:p w14:paraId="73B28007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bookmarkStart w:id="3" w:name="_Hlk209789633"/>
      <w:bookmarkEnd w:id="2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Unauthorized possession of a firearm</w:t>
      </w:r>
    </w:p>
    <w:p w14:paraId="21E67718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loaded prohibited or restricted firearm</w:t>
      </w:r>
    </w:p>
    <w:p w14:paraId="21739296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Knowledge of Unauthorized Possession of firearm </w:t>
      </w:r>
    </w:p>
    <w:p w14:paraId="69CB472D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Occupant of Motor Vehicle knowing there was a firearm </w:t>
      </w:r>
    </w:p>
    <w:p w14:paraId="36767C83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Careless Storage of Firearm, Weapon, Prohibited Device or Ammunition </w:t>
      </w:r>
    </w:p>
    <w:p w14:paraId="7A938E65" w14:textId="77777777" w:rsidR="001D5798" w:rsidRPr="00B35B05" w:rsidRDefault="001D5798" w:rsidP="001D5798">
      <w:pPr>
        <w:pStyle w:val="ListParagraph"/>
        <w:numPr>
          <w:ilvl w:val="0"/>
          <w:numId w:val="1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Prohibited Device or Ammunition Knowing its Possession is Unauthorized</w:t>
      </w:r>
    </w:p>
    <w:p w14:paraId="09CAAC9C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3F4C9026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proofErr w:type="spellStart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Jokhu</w:t>
      </w:r>
      <w:proofErr w:type="spellEnd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was additionally charged with: </w:t>
      </w:r>
    </w:p>
    <w:p w14:paraId="7742D379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Drive Vehicle or Boat with Cannabis Readily Available </w:t>
      </w:r>
    </w:p>
    <w:bookmarkEnd w:id="3"/>
    <w:p w14:paraId="59B7C8B5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7A9BBC6A" w14:textId="77777777" w:rsidR="001D5798" w:rsidRPr="00B35B05" w:rsidRDefault="001D5798" w:rsidP="001D5798">
      <w:p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bookmarkStart w:id="4" w:name="_Hlk209790461"/>
      <w:r w:rsidRPr="00B35B05"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  <w:t>STEP Firearm Arrest (PR250300027)</w:t>
      </w:r>
    </w:p>
    <w:bookmarkEnd w:id="4"/>
    <w:p w14:paraId="43982798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3F33BA13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Angelinah Nicholson and David Campbell, both 20-year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s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-old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from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 Brampton were arrested and charged with the following offences:</w:t>
      </w:r>
    </w:p>
    <w:p w14:paraId="3E764C29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bookmarkStart w:id="5" w:name="_Hlk209790415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Unauthorized possession of a firearm</w:t>
      </w:r>
    </w:p>
    <w:p w14:paraId="5B5491E4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loaded prohibited or restricted firearm</w:t>
      </w:r>
    </w:p>
    <w:p w14:paraId="566DBF3A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Knowledge of Unauthorized Possession of firearm </w:t>
      </w:r>
    </w:p>
    <w:p w14:paraId="4B4E0762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Occupant of Motor Vehicle knowing there was a firearm </w:t>
      </w:r>
    </w:p>
    <w:p w14:paraId="0B7E2959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Careless Storage of Firearm, Weapon, Prohibited Device or Ammunition </w:t>
      </w:r>
    </w:p>
    <w:p w14:paraId="020500A5" w14:textId="77777777" w:rsidR="001D5798" w:rsidRPr="00B35B05" w:rsidRDefault="001D5798" w:rsidP="001D5798">
      <w:pPr>
        <w:pStyle w:val="ListParagraph"/>
        <w:numPr>
          <w:ilvl w:val="0"/>
          <w:numId w:val="2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Prohibited Device or Ammunition Knowing its Possession is Unauthorized</w:t>
      </w:r>
    </w:p>
    <w:bookmarkEnd w:id="5"/>
    <w:p w14:paraId="14F66E18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4CEA5262" w14:textId="77777777" w:rsidR="001D5798" w:rsidRPr="00B35B05" w:rsidRDefault="001D5798" w:rsidP="001D5798">
      <w:p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bookmarkStart w:id="6" w:name="_Hlk209790858"/>
      <w:r w:rsidRPr="00B35B05"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  <w:t xml:space="preserve">STEP Firearm Arrest </w:t>
      </w:r>
      <w:bookmarkEnd w:id="6"/>
      <w:r w:rsidRPr="00B35B05"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  <w:t>(PR250300117)</w:t>
      </w:r>
    </w:p>
    <w:p w14:paraId="546744E7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18CB40D1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Sean Jackson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, 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a 48-year-old </w:t>
      </w:r>
      <w: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man </w:t>
      </w: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from Toronto was arrested and charged with the following offences:</w:t>
      </w:r>
    </w:p>
    <w:p w14:paraId="48823ECF" w14:textId="77777777" w:rsidR="001D5798" w:rsidRPr="00B35B05" w:rsidRDefault="001D5798" w:rsidP="001D5798">
      <w:pPr>
        <w:pStyle w:val="ListParagraph"/>
        <w:numPr>
          <w:ilvl w:val="0"/>
          <w:numId w:val="3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bookmarkStart w:id="7" w:name="_Hlk209790916"/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Unauthorized possession of a firearm</w:t>
      </w:r>
    </w:p>
    <w:p w14:paraId="47B05D78" w14:textId="77777777" w:rsidR="001D5798" w:rsidRPr="00B35B05" w:rsidRDefault="001D5798" w:rsidP="001D5798">
      <w:pPr>
        <w:pStyle w:val="ListParagraph"/>
        <w:numPr>
          <w:ilvl w:val="0"/>
          <w:numId w:val="3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loaded prohibited or restricted firearm</w:t>
      </w:r>
    </w:p>
    <w:p w14:paraId="53FEAF5E" w14:textId="77777777" w:rsidR="001D5798" w:rsidRPr="00B35B05" w:rsidRDefault="001D5798" w:rsidP="001D5798">
      <w:pPr>
        <w:pStyle w:val="ListParagraph"/>
        <w:numPr>
          <w:ilvl w:val="0"/>
          <w:numId w:val="3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Knowledge of Unauthorized Possession of firearm </w:t>
      </w:r>
    </w:p>
    <w:p w14:paraId="6C9A7CC4" w14:textId="77777777" w:rsidR="001D5798" w:rsidRPr="00B35B05" w:rsidRDefault="001D5798" w:rsidP="001D5798">
      <w:pPr>
        <w:pStyle w:val="ListParagraph"/>
        <w:numPr>
          <w:ilvl w:val="0"/>
          <w:numId w:val="3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Occupant of Motor Vehicle knowing there was a firearm </w:t>
      </w:r>
    </w:p>
    <w:p w14:paraId="7DB16050" w14:textId="77777777" w:rsidR="001D5798" w:rsidRPr="00B35B05" w:rsidRDefault="001D5798" w:rsidP="001D5798">
      <w:pPr>
        <w:pStyle w:val="ListParagraph"/>
        <w:numPr>
          <w:ilvl w:val="0"/>
          <w:numId w:val="3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Careless Storage of Firearm, Weapon, Prohibited Device or Ammunition </w:t>
      </w:r>
    </w:p>
    <w:bookmarkEnd w:id="7"/>
    <w:p w14:paraId="18C8D9AC" w14:textId="77777777" w:rsidR="001D5798" w:rsidRPr="00B35B05" w:rsidRDefault="001D5798" w:rsidP="001D5798">
      <w:pPr>
        <w:pStyle w:val="ListParagraph"/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6C5351A8" w14:textId="77777777" w:rsidR="001D5798" w:rsidRPr="00B35B05" w:rsidRDefault="001D5798" w:rsidP="001D5798">
      <w:pPr>
        <w:rPr>
          <w:rFonts w:ascii="Aptos" w:hAnsi="Aptos"/>
          <w:b/>
          <w:bCs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  <w:t>STEP Firearm Arrest (</w:t>
      </w:r>
      <w:r w:rsidRPr="00B35B05">
        <w:rPr>
          <w:rFonts w:ascii="Aptos" w:hAnsi="Aptos"/>
          <w:b/>
          <w:bCs/>
          <w:color w:val="0E101A"/>
          <w:szCs w:val="24"/>
          <w:lang w:eastAsia="en-CA"/>
        </w:rPr>
        <w:t>PR250300147)</w:t>
      </w:r>
    </w:p>
    <w:p w14:paraId="53708062" w14:textId="77777777" w:rsidR="001D5798" w:rsidRPr="00B35B05" w:rsidRDefault="001D5798" w:rsidP="001D5798">
      <w:pPr>
        <w:rPr>
          <w:rFonts w:ascii="Aptos" w:hAnsi="Aptos"/>
          <w:b/>
          <w:bCs/>
          <w:color w:val="0E101A"/>
          <w:szCs w:val="24"/>
          <w:lang w:eastAsia="en-CA"/>
        </w:rPr>
      </w:pPr>
    </w:p>
    <w:p w14:paraId="1DFA0E3D" w14:textId="77777777" w:rsidR="001D5798" w:rsidRPr="00B35B05" w:rsidRDefault="001D5798" w:rsidP="001D5798">
      <w:pPr>
        <w:rPr>
          <w:rFonts w:ascii="Aptos" w:hAnsi="Aptos"/>
          <w:color w:val="0E101A"/>
          <w:szCs w:val="24"/>
          <w:lang w:eastAsia="en-CA"/>
        </w:rPr>
      </w:pPr>
      <w:r w:rsidRPr="00B35B05">
        <w:rPr>
          <w:rFonts w:ascii="Aptos" w:hAnsi="Aptos"/>
          <w:color w:val="0E101A"/>
          <w:szCs w:val="24"/>
          <w:lang w:eastAsia="en-CA"/>
        </w:rPr>
        <w:t>Nathan Davis</w:t>
      </w:r>
      <w:r>
        <w:rPr>
          <w:rFonts w:ascii="Aptos" w:hAnsi="Aptos"/>
          <w:color w:val="0E101A"/>
          <w:szCs w:val="24"/>
          <w:lang w:eastAsia="en-CA"/>
        </w:rPr>
        <w:t>,</w:t>
      </w:r>
      <w:r w:rsidRPr="00B35B05">
        <w:rPr>
          <w:rFonts w:ascii="Aptos" w:hAnsi="Aptos"/>
          <w:color w:val="0E101A"/>
          <w:szCs w:val="24"/>
          <w:lang w:eastAsia="en-CA"/>
        </w:rPr>
        <w:t xml:space="preserve"> a 29-year-old</w:t>
      </w:r>
      <w:r>
        <w:rPr>
          <w:rFonts w:ascii="Aptos" w:hAnsi="Aptos"/>
          <w:color w:val="0E101A"/>
          <w:szCs w:val="24"/>
          <w:lang w:eastAsia="en-CA"/>
        </w:rPr>
        <w:t xml:space="preserve"> man</w:t>
      </w:r>
      <w:r w:rsidRPr="00B35B05">
        <w:rPr>
          <w:rFonts w:ascii="Aptos" w:hAnsi="Aptos"/>
          <w:color w:val="0E101A"/>
          <w:szCs w:val="24"/>
          <w:lang w:eastAsia="en-CA"/>
        </w:rPr>
        <w:t xml:space="preserve"> from Toronto arrested and charged with the following offences:</w:t>
      </w:r>
    </w:p>
    <w:p w14:paraId="1D00FD73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lastRenderedPageBreak/>
        <w:t>Unauthorized possession of a firearm</w:t>
      </w:r>
    </w:p>
    <w:p w14:paraId="4A07DC99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a loaded prohibited or restricted firearm</w:t>
      </w:r>
    </w:p>
    <w:p w14:paraId="2AA6BFC9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Knowledge of Unauthorized Possession of firearm </w:t>
      </w:r>
    </w:p>
    <w:p w14:paraId="5A185291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Occupant of Motor Vehicle knowing there was a firearm </w:t>
      </w:r>
    </w:p>
    <w:p w14:paraId="722468A1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 xml:space="preserve">Careless Storage of Firearm, Weapon, Prohibited Device or Ammunition </w:t>
      </w:r>
    </w:p>
    <w:p w14:paraId="79CECE2A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Fonts w:ascii="Aptos" w:hAnsi="Aptos"/>
          <w:color w:val="0E101A"/>
          <w:szCs w:val="24"/>
          <w:lang w:eastAsia="en-CA"/>
        </w:rPr>
      </w:pPr>
      <w:r w:rsidRPr="00B35B05">
        <w:rPr>
          <w:rFonts w:ascii="Aptos" w:hAnsi="Aptos"/>
          <w:color w:val="0E101A"/>
          <w:szCs w:val="24"/>
          <w:lang w:eastAsia="en-CA"/>
        </w:rPr>
        <w:t>Possession of a Prohibited Device or Ammunition Knowing its Possession is Unauthorized</w:t>
      </w:r>
    </w:p>
    <w:p w14:paraId="0DC80DD5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Possession of Firearm etc. Contrary to Order</w:t>
      </w:r>
    </w:p>
    <w:p w14:paraId="4EC75F7F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Fail to Comply with Undertaking</w:t>
      </w:r>
    </w:p>
    <w:p w14:paraId="51A7710A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Style w:val="Emphasis"/>
          <w:rFonts w:ascii="Aptos" w:eastAsiaTheme="majorEastAsia" w:hAnsi="Aptos"/>
          <w:b/>
          <w:bCs/>
          <w:i w:val="0"/>
          <w:iCs w:val="0"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Breach of recognizance</w:t>
      </w:r>
    </w:p>
    <w:p w14:paraId="1FA867AC" w14:textId="77777777" w:rsidR="001D5798" w:rsidRPr="00B35B05" w:rsidRDefault="001D5798" w:rsidP="001D5798">
      <w:pPr>
        <w:pStyle w:val="ListParagraph"/>
        <w:numPr>
          <w:ilvl w:val="0"/>
          <w:numId w:val="4"/>
        </w:numPr>
        <w:rPr>
          <w:rFonts w:ascii="Aptos" w:hAnsi="Aptos"/>
          <w:b/>
          <w:bCs/>
          <w:color w:val="0E101A"/>
          <w:szCs w:val="24"/>
          <w:lang w:eastAsia="en-CA"/>
        </w:rPr>
      </w:pPr>
      <w:r w:rsidRPr="00B35B05"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  <w:t>Breach of Probation order</w:t>
      </w:r>
    </w:p>
    <w:p w14:paraId="1A9DFF90" w14:textId="77777777" w:rsidR="001D5798" w:rsidRPr="00B35B05" w:rsidRDefault="001D5798" w:rsidP="001D5798">
      <w:pPr>
        <w:rPr>
          <w:rStyle w:val="Emphasis"/>
          <w:rFonts w:ascii="Aptos" w:eastAsiaTheme="majorEastAsia" w:hAnsi="Aptos"/>
          <w:i w:val="0"/>
          <w:iCs w:val="0"/>
          <w:color w:val="0E101A"/>
          <w:szCs w:val="24"/>
          <w:lang w:eastAsia="en-CA"/>
        </w:rPr>
      </w:pPr>
    </w:p>
    <w:p w14:paraId="3A61F521" w14:textId="77777777" w:rsidR="001D5798" w:rsidRDefault="001D5798" w:rsidP="001D5798">
      <w:pPr>
        <w:rPr>
          <w:rStyle w:val="Emphasis"/>
          <w:rFonts w:eastAsiaTheme="majorEastAsia"/>
          <w:i w:val="0"/>
          <w:iCs w:val="0"/>
          <w:color w:val="0E101A"/>
          <w:szCs w:val="24"/>
          <w:lang w:eastAsia="en-CA"/>
        </w:rPr>
      </w:pPr>
    </w:p>
    <w:p w14:paraId="5B05C735" w14:textId="77777777" w:rsidR="001D5798" w:rsidRPr="007F517E" w:rsidRDefault="001D5798" w:rsidP="001D5798">
      <w:pPr>
        <w:rPr>
          <w:rStyle w:val="Emphasis"/>
          <w:rFonts w:eastAsiaTheme="majorEastAsia"/>
          <w:i w:val="0"/>
          <w:iCs w:val="0"/>
          <w:color w:val="0E101A"/>
          <w:szCs w:val="24"/>
          <w:lang w:eastAsia="en-CA"/>
        </w:rPr>
      </w:pPr>
    </w:p>
    <w:p w14:paraId="07B81C64" w14:textId="77777777" w:rsidR="001D5798" w:rsidRDefault="001D5798" w:rsidP="001D5798">
      <w:pPr>
        <w:spacing w:after="160" w:line="259" w:lineRule="auto"/>
        <w:rPr>
          <w:i/>
          <w:iCs/>
          <w:color w:val="0E101A"/>
          <w:szCs w:val="24"/>
          <w:lang w:eastAsia="en-CA"/>
        </w:rPr>
      </w:pPr>
      <w:r>
        <w:rPr>
          <w:i/>
          <w:iCs/>
          <w:color w:val="0E101A"/>
          <w:szCs w:val="24"/>
          <w:lang w:eastAsia="en-CA"/>
        </w:rPr>
        <w:br w:type="page"/>
      </w:r>
    </w:p>
    <w:p w14:paraId="77BB1FA6" w14:textId="77777777" w:rsidR="00942968" w:rsidRDefault="00942968"/>
    <w:sectPr w:rsidR="0094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1594"/>
    <w:multiLevelType w:val="hybridMultilevel"/>
    <w:tmpl w:val="E9F29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3F5B"/>
    <w:multiLevelType w:val="hybridMultilevel"/>
    <w:tmpl w:val="83666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82F"/>
    <w:multiLevelType w:val="hybridMultilevel"/>
    <w:tmpl w:val="FDE4A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B3011"/>
    <w:multiLevelType w:val="hybridMultilevel"/>
    <w:tmpl w:val="7DD275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327273">
    <w:abstractNumId w:val="1"/>
  </w:num>
  <w:num w:numId="2" w16cid:durableId="923758769">
    <w:abstractNumId w:val="3"/>
  </w:num>
  <w:num w:numId="3" w16cid:durableId="643002657">
    <w:abstractNumId w:val="2"/>
  </w:num>
  <w:num w:numId="4" w16cid:durableId="183784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98"/>
    <w:rsid w:val="001D5798"/>
    <w:rsid w:val="003723B2"/>
    <w:rsid w:val="004F40EB"/>
    <w:rsid w:val="00543E42"/>
    <w:rsid w:val="00942968"/>
    <w:rsid w:val="00C769A2"/>
    <w:rsid w:val="00D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2486"/>
  <w15:chartTrackingRefBased/>
  <w15:docId w15:val="{4A0FF8A4-5346-4E03-996E-BA58C99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7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7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7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7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79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79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7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7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79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798"/>
    <w:rPr>
      <w:b/>
      <w:bCs/>
      <w:smallCaps/>
      <w:color w:val="2E74B5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D5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Company>Peel Regional Police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Stafford, Michelle</dc:creator>
  <cp:keywords/>
  <dc:description/>
  <cp:lastModifiedBy>Stafford, Michelle</cp:lastModifiedBy>
  <cp:revision>1</cp:revision>
  <dcterms:created xsi:type="dcterms:W3CDTF">2025-10-01T14:03:00Z</dcterms:created>
  <dcterms:modified xsi:type="dcterms:W3CDTF">2025-10-01T14:03:00Z</dcterms:modified>
</cp:coreProperties>
</file>